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04" w:rsidRDefault="00552204" w:rsidP="007F44D6">
      <w:pPr>
        <w:spacing w:after="120"/>
        <w:ind w:right="1138"/>
        <w:rPr>
          <w:lang w:val="en-US"/>
        </w:rPr>
      </w:pPr>
    </w:p>
    <w:p w:rsidR="00AF304C" w:rsidRPr="007F44D6" w:rsidRDefault="0018539D" w:rsidP="00C4443B">
      <w:pPr>
        <w:spacing w:before="240" w:after="120"/>
        <w:ind w:left="851" w:right="1138"/>
        <w:jc w:val="both"/>
        <w:rPr>
          <w:rFonts w:ascii="Arial" w:hAnsi="Arial" w:cs="Arial"/>
          <w:b/>
          <w:lang w:val="en-US"/>
        </w:rPr>
      </w:pPr>
      <w:r>
        <w:rPr>
          <w:rFonts w:ascii="Arial" w:hAnsi="Arial" w:cs="Arial"/>
          <w:b/>
          <w:lang w:val="en-US"/>
        </w:rPr>
        <w:t xml:space="preserve">CONSUMERS’ EXECUTIVE </w:t>
      </w:r>
      <w:r w:rsidR="00AF304C" w:rsidRPr="007F44D6">
        <w:rPr>
          <w:rFonts w:ascii="Arial" w:hAnsi="Arial" w:cs="Arial"/>
          <w:b/>
          <w:lang w:val="en-US"/>
        </w:rPr>
        <w:t xml:space="preserve">REPORT TO THE </w:t>
      </w:r>
      <w:r>
        <w:rPr>
          <w:rFonts w:ascii="Arial" w:hAnsi="Arial" w:cs="Arial"/>
          <w:b/>
          <w:lang w:val="en-US"/>
        </w:rPr>
        <w:t>STEERING GROUP</w:t>
      </w:r>
    </w:p>
    <w:p w:rsidR="007F44D6"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Document prepared by:</w:t>
      </w:r>
      <w:r w:rsidRPr="007F44D6">
        <w:rPr>
          <w:rFonts w:ascii="Arial" w:hAnsi="Arial" w:cs="Arial"/>
          <w:lang w:val="en-US"/>
        </w:rPr>
        <w:t xml:space="preserve">  Liz Whamond, Co-Chair, </w:t>
      </w:r>
      <w:r w:rsidR="007F44D6" w:rsidRPr="007F44D6">
        <w:rPr>
          <w:rFonts w:ascii="Arial" w:hAnsi="Arial" w:cs="Arial"/>
          <w:lang w:val="en-US"/>
        </w:rPr>
        <w:t>Cochrane Consumer Network (CCNet)</w:t>
      </w: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Submitted to the Steering Group:</w:t>
      </w:r>
      <w:r w:rsidR="00E65E8D" w:rsidRPr="007F44D6">
        <w:rPr>
          <w:rFonts w:ascii="Arial" w:hAnsi="Arial" w:cs="Arial"/>
          <w:lang w:val="en-US"/>
        </w:rPr>
        <w:t xml:space="preserve">  September 13, 2012</w:t>
      </w: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Purpose:</w:t>
      </w:r>
      <w:r w:rsidRPr="007F44D6">
        <w:rPr>
          <w:rFonts w:ascii="Arial" w:hAnsi="Arial" w:cs="Arial"/>
          <w:lang w:val="en-US"/>
        </w:rPr>
        <w:t xml:space="preserve">  To update the Steering Group on activities of the Consumer</w:t>
      </w:r>
      <w:r w:rsidR="00B34ED3">
        <w:rPr>
          <w:rFonts w:ascii="Arial" w:hAnsi="Arial" w:cs="Arial"/>
          <w:lang w:val="en-US"/>
        </w:rPr>
        <w:t>s’ Executive</w:t>
      </w: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Urgency:</w:t>
      </w:r>
      <w:r w:rsidRPr="007F44D6">
        <w:rPr>
          <w:rFonts w:ascii="Arial" w:hAnsi="Arial" w:cs="Arial"/>
          <w:lang w:val="en-US"/>
        </w:rPr>
        <w:t xml:space="preserve">  Low</w:t>
      </w: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A</w:t>
      </w:r>
      <w:r w:rsidR="00EA5A1D" w:rsidRPr="007F44D6">
        <w:rPr>
          <w:rFonts w:ascii="Arial" w:hAnsi="Arial" w:cs="Arial"/>
          <w:b/>
          <w:lang w:val="en-US"/>
        </w:rPr>
        <w:t>c</w:t>
      </w:r>
      <w:r w:rsidRPr="007F44D6">
        <w:rPr>
          <w:rFonts w:ascii="Arial" w:hAnsi="Arial" w:cs="Arial"/>
          <w:b/>
          <w:lang w:val="en-US"/>
        </w:rPr>
        <w:t>cess:</w:t>
      </w:r>
      <w:r w:rsidRPr="007F44D6">
        <w:rPr>
          <w:rFonts w:ascii="Arial" w:hAnsi="Arial" w:cs="Arial"/>
          <w:lang w:val="en-US"/>
        </w:rPr>
        <w:t xml:space="preserve">  Open</w:t>
      </w:r>
    </w:p>
    <w:p w:rsidR="00DF6498" w:rsidRDefault="00AF304C" w:rsidP="00C4443B">
      <w:pPr>
        <w:spacing w:before="240" w:after="120"/>
        <w:ind w:left="851" w:right="1138"/>
        <w:jc w:val="both"/>
        <w:rPr>
          <w:rFonts w:ascii="Arial" w:hAnsi="Arial" w:cs="Arial"/>
          <w:lang w:val="en-US"/>
        </w:rPr>
      </w:pPr>
      <w:r w:rsidRPr="007F44D6">
        <w:rPr>
          <w:rFonts w:ascii="Arial" w:hAnsi="Arial" w:cs="Arial"/>
          <w:b/>
          <w:lang w:val="en-US"/>
        </w:rPr>
        <w:t>Work of the Consumer Network:</w:t>
      </w:r>
      <w:r w:rsidRPr="007F44D6">
        <w:rPr>
          <w:rFonts w:ascii="Arial" w:hAnsi="Arial" w:cs="Arial"/>
          <w:lang w:val="en-US"/>
        </w:rPr>
        <w:t xml:space="preserve">  The Consumer’s Executive continues to meet monthly</w:t>
      </w:r>
      <w:r w:rsidR="00FC6E67" w:rsidRPr="007F44D6">
        <w:rPr>
          <w:rFonts w:ascii="Arial" w:hAnsi="Arial" w:cs="Arial"/>
          <w:lang w:val="en-US"/>
        </w:rPr>
        <w:t xml:space="preserve"> via teleconference call</w:t>
      </w:r>
      <w:r w:rsidRPr="007F44D6">
        <w:rPr>
          <w:rFonts w:ascii="Arial" w:hAnsi="Arial" w:cs="Arial"/>
          <w:lang w:val="en-US"/>
        </w:rPr>
        <w:t xml:space="preserve"> to discuss issues</w:t>
      </w:r>
      <w:r w:rsidR="00E65E8D" w:rsidRPr="007F44D6">
        <w:rPr>
          <w:rFonts w:ascii="Arial" w:hAnsi="Arial" w:cs="Arial"/>
          <w:lang w:val="en-US"/>
        </w:rPr>
        <w:t xml:space="preserve"> pertinent to consumers and deal with policy issues</w:t>
      </w:r>
      <w:r w:rsidRPr="007F44D6">
        <w:rPr>
          <w:rFonts w:ascii="Arial" w:hAnsi="Arial" w:cs="Arial"/>
          <w:lang w:val="en-US"/>
        </w:rPr>
        <w:t xml:space="preserve">.  </w:t>
      </w:r>
      <w:r w:rsidR="00DF6498" w:rsidRPr="007F44D6">
        <w:rPr>
          <w:rFonts w:ascii="Arial" w:hAnsi="Arial" w:cs="Arial"/>
          <w:lang w:val="en-US"/>
        </w:rPr>
        <w:t xml:space="preserve">It is the </w:t>
      </w:r>
      <w:r w:rsidR="00C331C7">
        <w:rPr>
          <w:rFonts w:ascii="Arial" w:hAnsi="Arial" w:cs="Arial"/>
          <w:lang w:val="en-US"/>
        </w:rPr>
        <w:t xml:space="preserve">Consumer Coordinator’s </w:t>
      </w:r>
      <w:r w:rsidR="00DF6498" w:rsidRPr="007F44D6">
        <w:rPr>
          <w:rFonts w:ascii="Arial" w:hAnsi="Arial" w:cs="Arial"/>
          <w:lang w:val="en-US"/>
        </w:rPr>
        <w:t>responsibility to implement policy once developed.</w:t>
      </w:r>
    </w:p>
    <w:p w:rsidR="00B34ED3" w:rsidRDefault="00B34ED3" w:rsidP="00B34ED3">
      <w:pPr>
        <w:spacing w:before="240" w:after="120"/>
        <w:ind w:left="851" w:right="1138"/>
        <w:jc w:val="both"/>
        <w:rPr>
          <w:rFonts w:ascii="Arial" w:hAnsi="Arial" w:cs="Arial"/>
          <w:lang w:val="en-US"/>
        </w:rPr>
      </w:pPr>
      <w:r w:rsidRPr="007F44D6">
        <w:rPr>
          <w:rFonts w:ascii="Arial" w:hAnsi="Arial" w:cs="Arial"/>
          <w:lang w:val="en-US"/>
        </w:rPr>
        <w:t>We contin</w:t>
      </w:r>
      <w:r>
        <w:rPr>
          <w:rFonts w:ascii="Arial" w:hAnsi="Arial" w:cs="Arial"/>
          <w:lang w:val="en-US"/>
        </w:rPr>
        <w:t>ue to engage our</w:t>
      </w:r>
      <w:r w:rsidRPr="007F44D6">
        <w:rPr>
          <w:rFonts w:ascii="Arial" w:hAnsi="Arial" w:cs="Arial"/>
          <w:lang w:val="en-US"/>
        </w:rPr>
        <w:t xml:space="preserve"> Geographic Advisory Group in helping us establish policy.  </w:t>
      </w:r>
      <w:r>
        <w:rPr>
          <w:rFonts w:ascii="Arial" w:hAnsi="Arial" w:cs="Arial"/>
          <w:lang w:val="en-US"/>
        </w:rPr>
        <w:t xml:space="preserve">A long term goal is to have one representative from each of the Cochrane </w:t>
      </w:r>
      <w:proofErr w:type="spellStart"/>
      <w:r>
        <w:rPr>
          <w:rFonts w:ascii="Arial" w:hAnsi="Arial" w:cs="Arial"/>
          <w:lang w:val="en-US"/>
        </w:rPr>
        <w:t>Centres</w:t>
      </w:r>
      <w:proofErr w:type="spellEnd"/>
      <w:r>
        <w:rPr>
          <w:rFonts w:ascii="Arial" w:hAnsi="Arial" w:cs="Arial"/>
          <w:lang w:val="en-US"/>
        </w:rPr>
        <w:t xml:space="preserve"> from around the world as members of this group.</w:t>
      </w:r>
      <w:r w:rsidRPr="00B34ED3">
        <w:rPr>
          <w:rFonts w:ascii="Arial" w:hAnsi="Arial" w:cs="Arial"/>
        </w:rPr>
        <w:t xml:space="preserve"> </w:t>
      </w:r>
      <w:r>
        <w:rPr>
          <w:rFonts w:ascii="Arial" w:hAnsi="Arial" w:cs="Arial"/>
        </w:rPr>
        <w:t>Needed is a policy on roles and responsibilities of the Geographic Advisory Group and will be next on our agenda.</w:t>
      </w:r>
    </w:p>
    <w:p w:rsidR="00B34ED3" w:rsidRDefault="00B34ED3" w:rsidP="00B34ED3">
      <w:pPr>
        <w:pStyle w:val="Default"/>
        <w:spacing w:before="240" w:line="276" w:lineRule="auto"/>
        <w:ind w:left="851" w:right="1280"/>
        <w:jc w:val="both"/>
        <w:rPr>
          <w:rFonts w:ascii="Arial" w:hAnsi="Arial" w:cs="Arial"/>
          <w:sz w:val="22"/>
          <w:szCs w:val="22"/>
        </w:rPr>
      </w:pPr>
      <w:r>
        <w:rPr>
          <w:rFonts w:ascii="Arial" w:hAnsi="Arial" w:cs="Arial"/>
          <w:sz w:val="22"/>
          <w:szCs w:val="22"/>
        </w:rPr>
        <w:t>Several policy papers</w:t>
      </w:r>
      <w:r w:rsidRPr="007F44D6">
        <w:rPr>
          <w:rFonts w:ascii="Arial" w:hAnsi="Arial" w:cs="Arial"/>
          <w:sz w:val="22"/>
          <w:szCs w:val="22"/>
        </w:rPr>
        <w:t xml:space="preserve"> are in various stages of development.  The CCNET </w:t>
      </w:r>
      <w:r>
        <w:rPr>
          <w:rFonts w:ascii="Arial" w:hAnsi="Arial" w:cs="Arial"/>
          <w:sz w:val="22"/>
          <w:szCs w:val="22"/>
        </w:rPr>
        <w:t>g</w:t>
      </w:r>
      <w:r w:rsidRPr="007F44D6">
        <w:rPr>
          <w:rFonts w:ascii="Arial" w:hAnsi="Arial" w:cs="Arial"/>
          <w:sz w:val="22"/>
          <w:szCs w:val="22"/>
        </w:rPr>
        <w:t>overnance document has been finalized, a policy with respect to speaking on behalf of CCNet has been developed and another policy with respect to strategies for supporting and strengthen</w:t>
      </w:r>
      <w:r>
        <w:rPr>
          <w:rFonts w:ascii="Arial" w:hAnsi="Arial" w:cs="Arial"/>
          <w:sz w:val="22"/>
          <w:szCs w:val="22"/>
        </w:rPr>
        <w:t>ing</w:t>
      </w:r>
      <w:r w:rsidRPr="007F44D6">
        <w:rPr>
          <w:rFonts w:ascii="Arial" w:hAnsi="Arial" w:cs="Arial"/>
          <w:sz w:val="22"/>
          <w:szCs w:val="22"/>
        </w:rPr>
        <w:t xml:space="preserve"> non-English language consumer</w:t>
      </w:r>
      <w:r>
        <w:rPr>
          <w:rFonts w:ascii="Arial" w:hAnsi="Arial" w:cs="Arial"/>
          <w:sz w:val="22"/>
          <w:szCs w:val="22"/>
        </w:rPr>
        <w:t>’</w:t>
      </w:r>
      <w:r w:rsidRPr="007F44D6">
        <w:rPr>
          <w:rFonts w:ascii="Arial" w:hAnsi="Arial" w:cs="Arial"/>
          <w:sz w:val="22"/>
          <w:szCs w:val="22"/>
        </w:rPr>
        <w:t xml:space="preserve">s </w:t>
      </w:r>
      <w:r>
        <w:rPr>
          <w:rFonts w:ascii="Arial" w:hAnsi="Arial" w:cs="Arial"/>
          <w:sz w:val="22"/>
          <w:szCs w:val="22"/>
        </w:rPr>
        <w:t>participation</w:t>
      </w:r>
      <w:r w:rsidRPr="007F44D6">
        <w:rPr>
          <w:rFonts w:ascii="Arial" w:hAnsi="Arial" w:cs="Arial"/>
          <w:sz w:val="22"/>
          <w:szCs w:val="22"/>
        </w:rPr>
        <w:t xml:space="preserve"> in the Cochrane Collaboration</w:t>
      </w:r>
      <w:r w:rsidRPr="00BA0476">
        <w:rPr>
          <w:rFonts w:ascii="Arial" w:hAnsi="Arial" w:cs="Arial"/>
          <w:sz w:val="22"/>
          <w:szCs w:val="22"/>
        </w:rPr>
        <w:t xml:space="preserve"> is ready to circulate to o</w:t>
      </w:r>
      <w:r>
        <w:rPr>
          <w:rFonts w:ascii="Arial" w:hAnsi="Arial" w:cs="Arial"/>
          <w:sz w:val="22"/>
          <w:szCs w:val="22"/>
        </w:rPr>
        <w:t>ur Geographic Advisory Group</w:t>
      </w:r>
      <w:r w:rsidRPr="00BA0476">
        <w:rPr>
          <w:rFonts w:ascii="Arial" w:hAnsi="Arial" w:cs="Arial"/>
          <w:sz w:val="22"/>
          <w:szCs w:val="22"/>
        </w:rPr>
        <w:t>.</w:t>
      </w:r>
      <w:r>
        <w:rPr>
          <w:rFonts w:ascii="Arial" w:hAnsi="Arial" w:cs="Arial"/>
          <w:sz w:val="22"/>
          <w:szCs w:val="22"/>
        </w:rPr>
        <w:t xml:space="preserve">  </w:t>
      </w:r>
    </w:p>
    <w:p w:rsidR="00B34ED3" w:rsidRDefault="00B34ED3" w:rsidP="00C4443B">
      <w:pPr>
        <w:spacing w:before="240" w:after="120"/>
        <w:ind w:left="851" w:right="1138"/>
        <w:jc w:val="both"/>
        <w:rPr>
          <w:rFonts w:ascii="Arial" w:hAnsi="Arial" w:cs="Arial"/>
          <w:lang w:val="en-US"/>
        </w:rPr>
      </w:pPr>
      <w:r>
        <w:rPr>
          <w:rFonts w:ascii="Arial" w:hAnsi="Arial" w:cs="Arial"/>
          <w:lang w:val="en-US"/>
        </w:rPr>
        <w:t xml:space="preserve">The Plain Language Expectations for Authors of Cochrane Summaries (PLEACS – pronounced </w:t>
      </w:r>
      <w:proofErr w:type="spellStart"/>
      <w:r>
        <w:rPr>
          <w:rFonts w:ascii="Arial" w:hAnsi="Arial" w:cs="Arial"/>
          <w:lang w:val="en-US"/>
        </w:rPr>
        <w:t>Pleeks</w:t>
      </w:r>
      <w:proofErr w:type="spellEnd"/>
      <w:r>
        <w:rPr>
          <w:rFonts w:ascii="Arial" w:hAnsi="Arial" w:cs="Arial"/>
          <w:lang w:val="en-US"/>
        </w:rPr>
        <w:t>) working group led by Catherine McIlwain have developed a draft set of standards that have been approved by the MECIR team. Those standards have been circulated for comment by internal and external stakeholders and comments are currently under review.  The PLEACS team will meet by teleconference in October 2012 to discuss the feedback and finalize their recommendations for the standards.</w:t>
      </w:r>
    </w:p>
    <w:p w:rsidR="00B34ED3" w:rsidRDefault="00B34ED3" w:rsidP="00C4443B">
      <w:pPr>
        <w:spacing w:before="240" w:after="120"/>
        <w:ind w:left="851" w:right="1138"/>
        <w:jc w:val="both"/>
        <w:rPr>
          <w:rFonts w:ascii="Arial" w:hAnsi="Arial" w:cs="Arial"/>
          <w:lang w:val="en-US"/>
        </w:rPr>
      </w:pPr>
      <w:r>
        <w:rPr>
          <w:rFonts w:ascii="Arial" w:hAnsi="Arial" w:cs="Arial"/>
          <w:lang w:val="en-US"/>
        </w:rPr>
        <w:t xml:space="preserve">CCNet has created a new checklist for consumer referees that has been reviewed and approved by the ERC. This checklist has been circulated to several CRGs who will begin piloting the checklist this year.  Gill Gyte has </w:t>
      </w:r>
      <w:r>
        <w:rPr>
          <w:rFonts w:ascii="Arial" w:hAnsi="Arial" w:cs="Arial"/>
          <w:lang w:val="en-US"/>
        </w:rPr>
        <w:lastRenderedPageBreak/>
        <w:t>led the creation of a guidance document which will accompany the checklist to education new consumers on the expectations of consumer referees.</w:t>
      </w:r>
    </w:p>
    <w:p w:rsidR="002C2D17" w:rsidRDefault="00B34ED3" w:rsidP="002C2D17">
      <w:pPr>
        <w:spacing w:before="240" w:after="120"/>
        <w:ind w:left="851" w:right="1138"/>
        <w:jc w:val="both"/>
        <w:rPr>
          <w:rFonts w:ascii="Arial" w:hAnsi="Arial" w:cs="Arial"/>
          <w:lang w:val="en-US"/>
        </w:rPr>
      </w:pPr>
      <w:r>
        <w:rPr>
          <w:rFonts w:ascii="Arial" w:hAnsi="Arial" w:cs="Arial"/>
          <w:lang w:val="en-US"/>
        </w:rPr>
        <w:t xml:space="preserve">Catherine McIlwain, Gill </w:t>
      </w:r>
      <w:proofErr w:type="spellStart"/>
      <w:r>
        <w:rPr>
          <w:rFonts w:ascii="Arial" w:hAnsi="Arial" w:cs="Arial"/>
          <w:lang w:val="en-US"/>
        </w:rPr>
        <w:t>Gyte</w:t>
      </w:r>
      <w:proofErr w:type="spellEnd"/>
      <w:r>
        <w:rPr>
          <w:rFonts w:ascii="Arial" w:hAnsi="Arial" w:cs="Arial"/>
          <w:lang w:val="en-US"/>
        </w:rPr>
        <w:t xml:space="preserve"> and </w:t>
      </w:r>
      <w:proofErr w:type="spellStart"/>
      <w:r>
        <w:rPr>
          <w:rFonts w:ascii="Arial" w:hAnsi="Arial" w:cs="Arial"/>
          <w:lang w:val="en-US"/>
        </w:rPr>
        <w:t>Silvana</w:t>
      </w:r>
      <w:proofErr w:type="spellEnd"/>
      <w:r>
        <w:rPr>
          <w:rFonts w:ascii="Arial" w:hAnsi="Arial" w:cs="Arial"/>
          <w:lang w:val="en-US"/>
        </w:rPr>
        <w:t xml:space="preserve"> Simi, in addition to several CCNet members </w:t>
      </w:r>
      <w:r w:rsidR="002C2D17" w:rsidRPr="007F44D6">
        <w:rPr>
          <w:rFonts w:ascii="Arial" w:hAnsi="Arial" w:cs="Arial"/>
          <w:lang w:val="en-US"/>
        </w:rPr>
        <w:t>from the European Union</w:t>
      </w:r>
      <w:r>
        <w:rPr>
          <w:rFonts w:ascii="Arial" w:hAnsi="Arial" w:cs="Arial"/>
          <w:lang w:val="en-US"/>
        </w:rPr>
        <w:t>,</w:t>
      </w:r>
      <w:r w:rsidR="002C2D17" w:rsidRPr="007F44D6">
        <w:rPr>
          <w:rFonts w:ascii="Arial" w:hAnsi="Arial" w:cs="Arial"/>
          <w:lang w:val="en-US"/>
        </w:rPr>
        <w:t xml:space="preserve"> have been engaged in the work of the </w:t>
      </w:r>
      <w:r w:rsidR="002C2D17">
        <w:rPr>
          <w:rFonts w:ascii="Arial" w:hAnsi="Arial" w:cs="Arial"/>
          <w:lang w:val="en-US"/>
        </w:rPr>
        <w:t>European Communication on Research Aw</w:t>
      </w:r>
      <w:r>
        <w:rPr>
          <w:rFonts w:ascii="Arial" w:hAnsi="Arial" w:cs="Arial"/>
          <w:lang w:val="en-US"/>
        </w:rPr>
        <w:t xml:space="preserve">areness Needs (ECRAN) project. This project achieves several of </w:t>
      </w:r>
      <w:proofErr w:type="spellStart"/>
      <w:r>
        <w:rPr>
          <w:rFonts w:ascii="Arial" w:hAnsi="Arial" w:cs="Arial"/>
          <w:lang w:val="en-US"/>
        </w:rPr>
        <w:t>CCNet’s</w:t>
      </w:r>
      <w:proofErr w:type="spellEnd"/>
      <w:r>
        <w:rPr>
          <w:rFonts w:ascii="Arial" w:hAnsi="Arial" w:cs="Arial"/>
          <w:lang w:val="en-US"/>
        </w:rPr>
        <w:t xml:space="preserve"> objectives</w:t>
      </w:r>
      <w:r w:rsidR="0018539D">
        <w:rPr>
          <w:rFonts w:ascii="Arial" w:hAnsi="Arial" w:cs="Arial"/>
          <w:lang w:val="en-US"/>
        </w:rPr>
        <w:t>,</w:t>
      </w:r>
      <w:r>
        <w:rPr>
          <w:rFonts w:ascii="Arial" w:hAnsi="Arial" w:cs="Arial"/>
          <w:lang w:val="en-US"/>
        </w:rPr>
        <w:t xml:space="preserve"> and consumers will be involved at each point through the guidance of the Consumer Co-</w:t>
      </w:r>
      <w:proofErr w:type="spellStart"/>
      <w:r>
        <w:rPr>
          <w:rFonts w:ascii="Arial" w:hAnsi="Arial" w:cs="Arial"/>
          <w:lang w:val="en-US"/>
        </w:rPr>
        <w:t>ordinator</w:t>
      </w:r>
      <w:proofErr w:type="spellEnd"/>
      <w:r>
        <w:rPr>
          <w:rFonts w:ascii="Arial" w:hAnsi="Arial" w:cs="Arial"/>
          <w:lang w:val="en-US"/>
        </w:rPr>
        <w:t xml:space="preserve">. The work includes an inventory and assessment of existing clinical trial educational materials for patients and the creation of a multilingual website containing a searchable database with these tools.  </w:t>
      </w:r>
      <w:r w:rsidR="002C2D17">
        <w:rPr>
          <w:rFonts w:ascii="Arial" w:hAnsi="Arial" w:cs="Arial"/>
          <w:lang w:val="en-US"/>
        </w:rPr>
        <w:t>The project has allocated funds to CCNet which will be managed by the Consumer Co-</w:t>
      </w:r>
      <w:proofErr w:type="spellStart"/>
      <w:r w:rsidR="002C2D17">
        <w:rPr>
          <w:rFonts w:ascii="Arial" w:hAnsi="Arial" w:cs="Arial"/>
          <w:lang w:val="en-US"/>
        </w:rPr>
        <w:t>ordinator</w:t>
      </w:r>
      <w:proofErr w:type="spellEnd"/>
      <w:r w:rsidR="002C2D17">
        <w:rPr>
          <w:rFonts w:ascii="Arial" w:hAnsi="Arial" w:cs="Arial"/>
          <w:lang w:val="en-US"/>
        </w:rPr>
        <w:t xml:space="preserve"> (under the responsibility of David Tovey) to ensure consumer contribution to the work packages</w:t>
      </w:r>
      <w:r>
        <w:rPr>
          <w:rFonts w:ascii="Arial" w:hAnsi="Arial" w:cs="Arial"/>
          <w:lang w:val="en-US"/>
        </w:rPr>
        <w:t>.</w:t>
      </w:r>
    </w:p>
    <w:p w:rsidR="00797124" w:rsidRPr="007F44D6" w:rsidRDefault="00F11DA7" w:rsidP="00C4443B">
      <w:pPr>
        <w:spacing w:before="240" w:after="120"/>
        <w:ind w:left="851" w:right="1138"/>
        <w:jc w:val="both"/>
        <w:rPr>
          <w:rFonts w:ascii="Arial" w:hAnsi="Arial" w:cs="Arial"/>
          <w:lang w:val="en-US"/>
        </w:rPr>
      </w:pPr>
      <w:r>
        <w:rPr>
          <w:rFonts w:ascii="Arial" w:hAnsi="Arial" w:cs="Arial"/>
          <w:lang w:val="en-US"/>
        </w:rPr>
        <w:t>Catherine’s</w:t>
      </w:r>
      <w:r w:rsidR="00797124" w:rsidRPr="007F44D6">
        <w:rPr>
          <w:rFonts w:ascii="Arial" w:hAnsi="Arial" w:cs="Arial"/>
          <w:lang w:val="en-US"/>
        </w:rPr>
        <w:t xml:space="preserve"> employment contract has been </w:t>
      </w:r>
      <w:r w:rsidR="002C2D17">
        <w:rPr>
          <w:rFonts w:ascii="Arial" w:hAnsi="Arial" w:cs="Arial"/>
          <w:lang w:val="en-US"/>
        </w:rPr>
        <w:t>extended for three</w:t>
      </w:r>
      <w:r>
        <w:rPr>
          <w:rFonts w:ascii="Arial" w:hAnsi="Arial" w:cs="Arial"/>
          <w:lang w:val="en-US"/>
        </w:rPr>
        <w:t xml:space="preserve"> years.  The Consumer Coordinator position is</w:t>
      </w:r>
      <w:r w:rsidR="00797124" w:rsidRPr="007F44D6">
        <w:rPr>
          <w:rFonts w:ascii="Arial" w:hAnsi="Arial" w:cs="Arial"/>
          <w:lang w:val="en-US"/>
        </w:rPr>
        <w:t xml:space="preserve"> essential to the progress of the Consumer Network</w:t>
      </w:r>
      <w:r w:rsidR="0018539D">
        <w:rPr>
          <w:rFonts w:ascii="Arial" w:hAnsi="Arial" w:cs="Arial"/>
          <w:lang w:val="en-US"/>
        </w:rPr>
        <w:t>,</w:t>
      </w:r>
      <w:r w:rsidR="00797124" w:rsidRPr="007F44D6">
        <w:rPr>
          <w:rFonts w:ascii="Arial" w:hAnsi="Arial" w:cs="Arial"/>
          <w:lang w:val="en-US"/>
        </w:rPr>
        <w:t xml:space="preserve"> and we are grateful to Catherine for her work in adva</w:t>
      </w:r>
      <w:r w:rsidR="00DF6498" w:rsidRPr="007F44D6">
        <w:rPr>
          <w:rFonts w:ascii="Arial" w:hAnsi="Arial" w:cs="Arial"/>
          <w:lang w:val="en-US"/>
        </w:rPr>
        <w:t>ncing the consumer agenda</w:t>
      </w:r>
      <w:r w:rsidR="00797124" w:rsidRPr="007F44D6">
        <w:rPr>
          <w:rFonts w:ascii="Arial" w:hAnsi="Arial" w:cs="Arial"/>
          <w:lang w:val="en-US"/>
        </w:rPr>
        <w:t xml:space="preserve"> and to those who</w:t>
      </w:r>
      <w:r>
        <w:rPr>
          <w:rFonts w:ascii="Arial" w:hAnsi="Arial" w:cs="Arial"/>
          <w:lang w:val="en-US"/>
        </w:rPr>
        <w:t xml:space="preserve"> granted final approval on </w:t>
      </w:r>
      <w:r w:rsidR="00797124" w:rsidRPr="007F44D6">
        <w:rPr>
          <w:rFonts w:ascii="Arial" w:hAnsi="Arial" w:cs="Arial"/>
          <w:lang w:val="en-US"/>
        </w:rPr>
        <w:t>the renewal.</w:t>
      </w:r>
      <w:bookmarkStart w:id="0" w:name="_GoBack"/>
      <w:bookmarkEnd w:id="0"/>
    </w:p>
    <w:p w:rsidR="00B34ED3" w:rsidRPr="007F44D6" w:rsidRDefault="00B34ED3" w:rsidP="00B34ED3">
      <w:pPr>
        <w:spacing w:before="240" w:after="120"/>
        <w:ind w:left="851" w:right="1138"/>
        <w:jc w:val="both"/>
        <w:rPr>
          <w:rFonts w:ascii="Arial" w:hAnsi="Arial" w:cs="Arial"/>
          <w:lang w:val="en-US"/>
        </w:rPr>
      </w:pPr>
      <w:r w:rsidRPr="007F44D6">
        <w:rPr>
          <w:rFonts w:ascii="Arial" w:hAnsi="Arial" w:cs="Arial"/>
          <w:lang w:val="en-US"/>
        </w:rPr>
        <w:t xml:space="preserve">Social media outreach has been successful in both recruiting and engaging consumers in CCNet.  </w:t>
      </w:r>
      <w:r>
        <w:rPr>
          <w:rFonts w:ascii="Arial" w:hAnsi="Arial" w:cs="Arial"/>
          <w:lang w:val="en-US"/>
        </w:rPr>
        <w:t xml:space="preserve">Catherine </w:t>
      </w:r>
      <w:proofErr w:type="spellStart"/>
      <w:r>
        <w:rPr>
          <w:rFonts w:ascii="Arial" w:hAnsi="Arial" w:cs="Arial"/>
          <w:lang w:val="en-US"/>
        </w:rPr>
        <w:t>McIlwain’s</w:t>
      </w:r>
      <w:proofErr w:type="spellEnd"/>
      <w:r>
        <w:rPr>
          <w:rFonts w:ascii="Arial" w:hAnsi="Arial" w:cs="Arial"/>
          <w:lang w:val="en-US"/>
        </w:rPr>
        <w:t xml:space="preserve"> work remains pivotal to this outreach.</w:t>
      </w:r>
    </w:p>
    <w:p w:rsidR="00B454D4" w:rsidRDefault="00FC6E67" w:rsidP="00B34ED3">
      <w:pPr>
        <w:spacing w:before="240" w:after="120"/>
        <w:ind w:left="851" w:right="1138"/>
        <w:jc w:val="both"/>
        <w:rPr>
          <w:rFonts w:ascii="Arial" w:hAnsi="Arial" w:cs="Arial"/>
          <w:lang w:val="en-US"/>
        </w:rPr>
      </w:pPr>
      <w:r w:rsidRPr="007F44D6">
        <w:rPr>
          <w:rFonts w:ascii="Arial" w:hAnsi="Arial" w:cs="Arial"/>
          <w:lang w:val="en-US"/>
        </w:rPr>
        <w:t>CCNet Info</w:t>
      </w:r>
      <w:r w:rsidR="00797124" w:rsidRPr="007F44D6">
        <w:rPr>
          <w:rFonts w:ascii="Arial" w:hAnsi="Arial" w:cs="Arial"/>
          <w:lang w:val="en-US"/>
        </w:rPr>
        <w:t xml:space="preserve"> continues to be prepared by Gill Gyte and is</w:t>
      </w:r>
      <w:r w:rsidRPr="007F44D6">
        <w:rPr>
          <w:rFonts w:ascii="Arial" w:hAnsi="Arial" w:cs="Arial"/>
          <w:lang w:val="en-US"/>
        </w:rPr>
        <w:t xml:space="preserve"> being distributed monthly to consumers to keep them up-to-date on activities</w:t>
      </w:r>
      <w:r w:rsidR="002C2D17">
        <w:rPr>
          <w:rFonts w:ascii="Arial" w:hAnsi="Arial" w:cs="Arial"/>
          <w:lang w:val="en-US"/>
        </w:rPr>
        <w:t xml:space="preserve">. A quarterly </w:t>
      </w:r>
      <w:r w:rsidRPr="007F44D6">
        <w:rPr>
          <w:rFonts w:ascii="Arial" w:hAnsi="Arial" w:cs="Arial"/>
          <w:lang w:val="en-US"/>
        </w:rPr>
        <w:t xml:space="preserve">newsletter is produced and distributed by the </w:t>
      </w:r>
      <w:r w:rsidR="00797124" w:rsidRPr="007F44D6">
        <w:rPr>
          <w:rFonts w:ascii="Arial" w:hAnsi="Arial" w:cs="Arial"/>
          <w:lang w:val="en-US"/>
        </w:rPr>
        <w:t xml:space="preserve">Consumer </w:t>
      </w:r>
      <w:r w:rsidRPr="007F44D6">
        <w:rPr>
          <w:rFonts w:ascii="Arial" w:hAnsi="Arial" w:cs="Arial"/>
          <w:lang w:val="en-US"/>
        </w:rPr>
        <w:t>Co</w:t>
      </w:r>
      <w:r w:rsidR="0018539D">
        <w:rPr>
          <w:rFonts w:ascii="Arial" w:hAnsi="Arial" w:cs="Arial"/>
          <w:lang w:val="en-US"/>
        </w:rPr>
        <w:t>-</w:t>
      </w:r>
      <w:proofErr w:type="spellStart"/>
      <w:r w:rsidRPr="007F44D6">
        <w:rPr>
          <w:rFonts w:ascii="Arial" w:hAnsi="Arial" w:cs="Arial"/>
          <w:lang w:val="en-US"/>
        </w:rPr>
        <w:t>ordinator</w:t>
      </w:r>
      <w:proofErr w:type="spellEnd"/>
      <w:r w:rsidRPr="007F44D6">
        <w:rPr>
          <w:rFonts w:ascii="Arial" w:hAnsi="Arial" w:cs="Arial"/>
          <w:lang w:val="en-US"/>
        </w:rPr>
        <w:t>.</w:t>
      </w:r>
    </w:p>
    <w:p w:rsidR="00B454D4" w:rsidRDefault="00B454D4" w:rsidP="00C4443B">
      <w:pPr>
        <w:spacing w:before="240" w:after="120"/>
        <w:ind w:left="851" w:right="1138"/>
        <w:jc w:val="both"/>
        <w:rPr>
          <w:rFonts w:ascii="Arial" w:hAnsi="Arial" w:cs="Arial"/>
          <w:lang w:val="en-US"/>
        </w:rPr>
      </w:pPr>
      <w:r>
        <w:rPr>
          <w:rFonts w:ascii="Arial" w:hAnsi="Arial" w:cs="Arial"/>
          <w:lang w:val="en-US"/>
        </w:rPr>
        <w:t>Respectfully submitted,</w:t>
      </w:r>
    </w:p>
    <w:p w:rsidR="00B454D4" w:rsidRDefault="00B454D4" w:rsidP="00C4443B">
      <w:pPr>
        <w:spacing w:before="240" w:after="120"/>
        <w:ind w:left="851" w:right="1138"/>
        <w:jc w:val="both"/>
        <w:rPr>
          <w:rFonts w:ascii="Arial" w:hAnsi="Arial" w:cs="Arial"/>
          <w:lang w:val="en-US"/>
        </w:rPr>
      </w:pPr>
      <w:r>
        <w:rPr>
          <w:rFonts w:ascii="Arial" w:hAnsi="Arial" w:cs="Arial"/>
          <w:lang w:val="en-US"/>
        </w:rPr>
        <w:t xml:space="preserve">Liz Whamond </w:t>
      </w:r>
    </w:p>
    <w:p w:rsidR="00F11DA7" w:rsidRDefault="00F11DA7" w:rsidP="00C4443B">
      <w:pPr>
        <w:spacing w:before="240" w:after="120"/>
        <w:ind w:left="851" w:right="1138"/>
        <w:jc w:val="both"/>
        <w:rPr>
          <w:rFonts w:ascii="Arial" w:hAnsi="Arial" w:cs="Arial"/>
          <w:b/>
          <w:lang w:val="en-US"/>
        </w:rPr>
      </w:pP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Recommendations:</w:t>
      </w:r>
      <w:r w:rsidRPr="007F44D6">
        <w:rPr>
          <w:rFonts w:ascii="Arial" w:hAnsi="Arial" w:cs="Arial"/>
          <w:lang w:val="en-US"/>
        </w:rPr>
        <w:t xml:space="preserve">  None</w:t>
      </w:r>
    </w:p>
    <w:p w:rsidR="00AF304C" w:rsidRPr="007F44D6" w:rsidRDefault="00AF304C" w:rsidP="00C4443B">
      <w:pPr>
        <w:spacing w:before="240" w:after="120"/>
        <w:ind w:left="851" w:right="1138"/>
        <w:jc w:val="both"/>
        <w:rPr>
          <w:rFonts w:ascii="Arial" w:hAnsi="Arial" w:cs="Arial"/>
          <w:lang w:val="en-US"/>
        </w:rPr>
      </w:pPr>
      <w:r w:rsidRPr="007F44D6">
        <w:rPr>
          <w:rFonts w:ascii="Arial" w:hAnsi="Arial" w:cs="Arial"/>
          <w:b/>
          <w:lang w:val="en-US"/>
        </w:rPr>
        <w:t>Resource implementations:</w:t>
      </w:r>
      <w:r w:rsidRPr="007F44D6">
        <w:rPr>
          <w:rFonts w:ascii="Arial" w:hAnsi="Arial" w:cs="Arial"/>
          <w:lang w:val="en-US"/>
        </w:rPr>
        <w:t xml:space="preserve">  None</w:t>
      </w:r>
    </w:p>
    <w:sectPr w:rsidR="00AF304C" w:rsidRPr="007F44D6" w:rsidSect="007F2857">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50E" w:rsidRDefault="00F8250E" w:rsidP="00FC6E67">
      <w:pPr>
        <w:spacing w:after="0" w:line="240" w:lineRule="auto"/>
      </w:pPr>
      <w:r>
        <w:separator/>
      </w:r>
    </w:p>
  </w:endnote>
  <w:endnote w:type="continuationSeparator" w:id="0">
    <w:p w:rsidR="00F8250E" w:rsidRDefault="00F8250E" w:rsidP="00FC6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E67" w:rsidRDefault="00FC6E67">
    <w:pPr>
      <w:pStyle w:val="Footer"/>
      <w:jc w:val="center"/>
    </w:pPr>
  </w:p>
  <w:p w:rsidR="00FC6E67" w:rsidRDefault="00FC6E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50E" w:rsidRDefault="00F8250E" w:rsidP="00FC6E67">
      <w:pPr>
        <w:spacing w:after="0" w:line="240" w:lineRule="auto"/>
      </w:pPr>
      <w:r>
        <w:separator/>
      </w:r>
    </w:p>
  </w:footnote>
  <w:footnote w:type="continuationSeparator" w:id="0">
    <w:p w:rsidR="00F8250E" w:rsidRDefault="00F8250E" w:rsidP="00FC6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39D" w:rsidRPr="0018539D" w:rsidRDefault="0072755A" w:rsidP="0018539D">
    <w:pPr>
      <w:pStyle w:val="Header"/>
      <w:jc w:val="center"/>
      <w:rPr>
        <w:b/>
      </w:rPr>
    </w:pPr>
    <w:r>
      <w:rPr>
        <w:b/>
      </w:rPr>
      <w:t xml:space="preserve">Item 19.5 - </w:t>
    </w:r>
    <w:r w:rsidR="0018539D" w:rsidRPr="0018539D">
      <w:rPr>
        <w:b/>
      </w:rPr>
      <w:t>OPEN ACCESS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F304C"/>
    <w:rsid w:val="00090E5B"/>
    <w:rsid w:val="00150252"/>
    <w:rsid w:val="0018539D"/>
    <w:rsid w:val="001B1895"/>
    <w:rsid w:val="002C2D17"/>
    <w:rsid w:val="003869CC"/>
    <w:rsid w:val="003C47F8"/>
    <w:rsid w:val="004052DC"/>
    <w:rsid w:val="004C718D"/>
    <w:rsid w:val="00544CC8"/>
    <w:rsid w:val="00552204"/>
    <w:rsid w:val="00593573"/>
    <w:rsid w:val="005C7289"/>
    <w:rsid w:val="00601216"/>
    <w:rsid w:val="00617462"/>
    <w:rsid w:val="0072755A"/>
    <w:rsid w:val="007571E3"/>
    <w:rsid w:val="00797124"/>
    <w:rsid w:val="007F2857"/>
    <w:rsid w:val="007F44D6"/>
    <w:rsid w:val="00891513"/>
    <w:rsid w:val="008B33F1"/>
    <w:rsid w:val="009044F1"/>
    <w:rsid w:val="009D5F4F"/>
    <w:rsid w:val="009E4E67"/>
    <w:rsid w:val="00AF304C"/>
    <w:rsid w:val="00B032F1"/>
    <w:rsid w:val="00B34ED3"/>
    <w:rsid w:val="00B454D4"/>
    <w:rsid w:val="00BA0476"/>
    <w:rsid w:val="00C331C7"/>
    <w:rsid w:val="00C4443B"/>
    <w:rsid w:val="00DF6498"/>
    <w:rsid w:val="00E616C2"/>
    <w:rsid w:val="00E65E8D"/>
    <w:rsid w:val="00EA5A1D"/>
    <w:rsid w:val="00F024EF"/>
    <w:rsid w:val="00F11DA7"/>
    <w:rsid w:val="00F6278B"/>
    <w:rsid w:val="00F7386D"/>
    <w:rsid w:val="00F8250E"/>
    <w:rsid w:val="00F9122A"/>
    <w:rsid w:val="00FC6E6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8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67"/>
  </w:style>
  <w:style w:type="paragraph" w:styleId="Footer">
    <w:name w:val="footer"/>
    <w:basedOn w:val="Normal"/>
    <w:link w:val="FooterChar"/>
    <w:uiPriority w:val="99"/>
    <w:unhideWhenUsed/>
    <w:rsid w:val="00FC6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67"/>
  </w:style>
  <w:style w:type="paragraph" w:customStyle="1" w:styleId="Default">
    <w:name w:val="Default"/>
    <w:rsid w:val="007F44D6"/>
    <w:pPr>
      <w:widowControl w:val="0"/>
      <w:autoSpaceDE w:val="0"/>
      <w:autoSpaceDN w:val="0"/>
      <w:adjustRightInd w:val="0"/>
      <w:spacing w:after="0" w:line="240" w:lineRule="auto"/>
    </w:pPr>
    <w:rPr>
      <w:rFonts w:ascii="Calibri" w:eastAsia="SimSun" w:hAnsi="Calibri" w:cs="Calibri"/>
      <w:color w:val="000000"/>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67"/>
  </w:style>
  <w:style w:type="paragraph" w:styleId="Footer">
    <w:name w:val="footer"/>
    <w:basedOn w:val="Normal"/>
    <w:link w:val="FooterChar"/>
    <w:uiPriority w:val="99"/>
    <w:unhideWhenUsed/>
    <w:rsid w:val="00FC6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67"/>
  </w:style>
  <w:style w:type="paragraph" w:customStyle="1" w:styleId="Default">
    <w:name w:val="Default"/>
    <w:rsid w:val="007F44D6"/>
    <w:pPr>
      <w:widowControl w:val="0"/>
      <w:autoSpaceDE w:val="0"/>
      <w:autoSpaceDN w:val="0"/>
      <w:adjustRightInd w:val="0"/>
      <w:spacing w:after="0" w:line="240" w:lineRule="auto"/>
    </w:pPr>
    <w:rPr>
      <w:rFonts w:ascii="Calibri" w:eastAsia="SimSun" w:hAnsi="Calibri" w:cs="Calibri"/>
      <w:color w:val="000000"/>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86235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New Brunswick</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whamond</dc:creator>
  <cp:lastModifiedBy>Jini Hetherington</cp:lastModifiedBy>
  <cp:revision>4</cp:revision>
  <dcterms:created xsi:type="dcterms:W3CDTF">2012-09-14T08:31:00Z</dcterms:created>
  <dcterms:modified xsi:type="dcterms:W3CDTF">2012-09-18T13:35:00Z</dcterms:modified>
</cp:coreProperties>
</file>